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57" w:rsidRDefault="00E67457" w:rsidP="005D21D9">
      <w:pPr>
        <w:rPr>
          <w:rFonts w:ascii="Calibri" w:hAnsi="Calibri" w:cs="Calibri"/>
          <w:bCs/>
          <w:u w:val="single"/>
        </w:rPr>
      </w:pPr>
    </w:p>
    <w:p w:rsidR="007A6648" w:rsidRDefault="007A6648" w:rsidP="005D21D9">
      <w:pPr>
        <w:rPr>
          <w:rFonts w:ascii="Calibri" w:hAnsi="Calibri" w:cs="Calibri"/>
          <w:bCs/>
          <w:u w:val="single"/>
        </w:rPr>
      </w:pPr>
    </w:p>
    <w:p w:rsidR="005D21D9" w:rsidRPr="007A6648" w:rsidRDefault="005D21D9" w:rsidP="005D21D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A6648">
        <w:rPr>
          <w:rFonts w:ascii="Calibri" w:hAnsi="Calibri" w:cs="Calibri"/>
          <w:b/>
          <w:bCs/>
          <w:sz w:val="28"/>
          <w:szCs w:val="28"/>
        </w:rPr>
        <w:t>Bilješke uz</w:t>
      </w:r>
      <w:r w:rsidR="007A6648" w:rsidRPr="007A664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A6648">
        <w:rPr>
          <w:rFonts w:ascii="Calibri" w:hAnsi="Calibri" w:cs="Calibri"/>
          <w:b/>
          <w:bCs/>
          <w:sz w:val="28"/>
          <w:szCs w:val="28"/>
        </w:rPr>
        <w:t>Izvještaj o prihodima i rashodima, primicima i izdacima</w:t>
      </w:r>
    </w:p>
    <w:p w:rsidR="005D21D9" w:rsidRPr="007A6648" w:rsidRDefault="005D21D9" w:rsidP="005D21D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A6648">
        <w:rPr>
          <w:rFonts w:ascii="Calibri" w:hAnsi="Calibri" w:cs="Calibri"/>
          <w:b/>
          <w:bCs/>
          <w:sz w:val="28"/>
          <w:szCs w:val="28"/>
        </w:rPr>
        <w:t>PR-RAS</w:t>
      </w:r>
    </w:p>
    <w:p w:rsidR="005D21D9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E67457" w:rsidRDefault="007A6648" w:rsidP="005D21D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ZA RAZDOBLJE OD</w:t>
      </w:r>
      <w:r w:rsidR="003A4221" w:rsidRPr="00677F31">
        <w:rPr>
          <w:rFonts w:ascii="Calibri" w:hAnsi="Calibri" w:cs="Calibri"/>
          <w:b/>
          <w:bCs/>
          <w:u w:val="single"/>
        </w:rPr>
        <w:t xml:space="preserve"> 01.01.20</w:t>
      </w:r>
      <w:r w:rsidR="003A4221">
        <w:rPr>
          <w:rFonts w:ascii="Calibri" w:hAnsi="Calibri" w:cs="Calibri"/>
          <w:b/>
          <w:bCs/>
          <w:u w:val="single"/>
        </w:rPr>
        <w:t>21</w:t>
      </w:r>
      <w:r w:rsidR="003A4221"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 xml:space="preserve"> DO </w:t>
      </w:r>
      <w:r w:rsidR="003A4221" w:rsidRPr="00677F31">
        <w:rPr>
          <w:rFonts w:ascii="Calibri" w:hAnsi="Calibri" w:cs="Calibri"/>
          <w:b/>
          <w:bCs/>
          <w:u w:val="single"/>
        </w:rPr>
        <w:t>3</w:t>
      </w:r>
      <w:r w:rsidR="003A4221">
        <w:rPr>
          <w:rFonts w:ascii="Calibri" w:hAnsi="Calibri" w:cs="Calibri"/>
          <w:b/>
          <w:bCs/>
          <w:u w:val="single"/>
        </w:rPr>
        <w:t>1</w:t>
      </w:r>
      <w:r w:rsidR="003A4221" w:rsidRPr="00677F31">
        <w:rPr>
          <w:rFonts w:ascii="Calibri" w:hAnsi="Calibri" w:cs="Calibri"/>
          <w:b/>
          <w:bCs/>
          <w:u w:val="single"/>
        </w:rPr>
        <w:t>.</w:t>
      </w:r>
      <w:r w:rsidR="003A4221">
        <w:rPr>
          <w:rFonts w:ascii="Calibri" w:hAnsi="Calibri" w:cs="Calibri"/>
          <w:b/>
          <w:bCs/>
          <w:u w:val="single"/>
        </w:rPr>
        <w:t>12</w:t>
      </w:r>
      <w:r w:rsidR="003A4221" w:rsidRPr="00677F31">
        <w:rPr>
          <w:rFonts w:ascii="Calibri" w:hAnsi="Calibri" w:cs="Calibri"/>
          <w:b/>
          <w:bCs/>
          <w:u w:val="single"/>
        </w:rPr>
        <w:t>.20</w:t>
      </w:r>
      <w:r w:rsidR="003A4221">
        <w:rPr>
          <w:rFonts w:ascii="Calibri" w:hAnsi="Calibri" w:cs="Calibri"/>
          <w:b/>
          <w:bCs/>
          <w:u w:val="single"/>
        </w:rPr>
        <w:t>21</w:t>
      </w:r>
      <w:r w:rsidR="003A4221" w:rsidRPr="00677F31">
        <w:rPr>
          <w:rFonts w:ascii="Calibri" w:hAnsi="Calibri" w:cs="Calibri"/>
          <w:b/>
          <w:bCs/>
          <w:u w:val="single"/>
        </w:rPr>
        <w:t>.</w:t>
      </w:r>
    </w:p>
    <w:p w:rsidR="005D21D9" w:rsidRDefault="005D21D9" w:rsidP="005D21D9">
      <w:pPr>
        <w:rPr>
          <w:rFonts w:ascii="Calibri" w:hAnsi="Calibri" w:cs="Calibri"/>
          <w:b/>
          <w:bCs/>
        </w:rPr>
      </w:pPr>
    </w:p>
    <w:p w:rsidR="00E67457" w:rsidRDefault="00E67457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1540"/>
        <w:gridCol w:w="8440"/>
      </w:tblGrid>
      <w:tr w:rsidR="007A6648" w:rsidRPr="007A6648" w:rsidTr="00E96476">
        <w:trPr>
          <w:trHeight w:val="315"/>
          <w:jc w:val="center"/>
        </w:trPr>
        <w:tc>
          <w:tcPr>
            <w:tcW w:w="1540" w:type="dxa"/>
            <w:tcBorders>
              <w:top w:val="single" w:sz="4" w:space="0" w:color="3F3F3F"/>
              <w:left w:val="single" w:sz="4" w:space="0" w:color="3F3F3F"/>
              <w:bottom w:val="double" w:sz="6" w:space="0" w:color="auto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center"/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  <w:t>AOP</w:t>
            </w:r>
          </w:p>
        </w:tc>
        <w:tc>
          <w:tcPr>
            <w:tcW w:w="8440" w:type="dxa"/>
            <w:tcBorders>
              <w:top w:val="single" w:sz="4" w:space="0" w:color="3F3F3F"/>
              <w:left w:val="nil"/>
              <w:bottom w:val="double" w:sz="6" w:space="0" w:color="auto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center"/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  <w:t>Bilješke</w:t>
            </w:r>
          </w:p>
        </w:tc>
      </w:tr>
      <w:tr w:rsidR="007A6648" w:rsidRPr="007A6648" w:rsidTr="00B6336C">
        <w:trPr>
          <w:trHeight w:val="615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E96476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0</w:t>
            </w: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64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E96476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 xml:space="preserve">Dječji vrtić Sisak Stari </w:t>
            </w:r>
            <w:r w:rsidRPr="007A664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 xml:space="preserve">ostvario je više prihoda </w:t>
            </w:r>
            <w:r w:rsidR="003B2B7F" w:rsidRPr="007A664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iz državnog proračuna</w:t>
            </w:r>
            <w:r w:rsidR="00846119" w:rsidRPr="007A664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 xml:space="preserve"> radi 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dodjel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e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novčane pomoći poslodavcima koji zapošljavaju osobe s invaliditetom na području pogođenom potresom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od 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Zavod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a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za vještačenje, profesionalnu rehabilitaciju i zapošljavanje osoba s invaliditetom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. Pomoć je dodijeljena isključivo u svrhu podmirenja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neizravnih troškova poslovanja u 2021. godini radi dovođenja poslovanja/ obavljanja djelatnosti na razinu poslovanja/obavljanja djelatnosti prije štete nastale potresom 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(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režijski troškovi</w:t>
            </w:r>
            <w:r w:rsidR="00846119" w:rsidRPr="007A6648">
              <w:rPr>
                <w:rFonts w:asciiTheme="minorHAnsi" w:hAnsiTheme="minorHAnsi" w:cstheme="minorHAnsi"/>
                <w:i/>
                <w:color w:val="404040" w:themeColor="text1" w:themeTint="BF"/>
              </w:rPr>
              <w:t>)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846119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846119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Povećanje ostalih nespomenutih prihoda odnosi se na sufinanciranje cijene usluga vrtića – participacija roditelja. U prethodnom razdoblju prihodi su bili umanjeni radi epidemioloških mjera</w:t>
            </w:r>
            <w:r w:rsidR="00703541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.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703541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124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703541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Dječji vrtić Sisak Stari ostvario je prihode od donacija na natječaju RTL-a za nabavu logopedske opreme, te donaciju Hrvatskog crvenog križa u svrhu financiranja troškova nabave sredstava za rad s djecom u objektima oštećenim potresom.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703541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130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703541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Povećanje prihoda iz nadležnog proračuna odnosi se na sredstva za sanaciju potresom oštećenih objekata, te na sredstva za rashode za zaposlene.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7A6648" w:rsidRDefault="00703541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149</w:t>
            </w:r>
          </w:p>
          <w:p w:rsidR="00703541" w:rsidRPr="00E96476" w:rsidRDefault="00703541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156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FD0C1F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Povećanje rashoda za zaposlene odnosi se na povećanje koeficijenata za obračun plaće, te povećanje pripadajućih rashoda za doprinose.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FD0C1F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160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FD0C1F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Rashodi za službena putovanja manja su u odnosu na prethodno razdoblje radi održavanja stručnih usavršavanja putem on-line forme – webinara, a sve radi epidemiološke situacije uzrokovane Covidom-19.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281C60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162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281C60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 xml:space="preserve">Povećanje rashoda za stručno usavršavanje zaposlenika odnosi se na stručna usavršavanja na područjima </w:t>
            </w:r>
            <w:r w:rsidR="006F2589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rada s djecom s teškoćama u komunikaciji koji su pohađale dvije djelatnice, te na verificirane programe osposobljavanja dvoje odgajatelja za voditelje plesnih programa u Dječjem vrtiću Sisak Stari.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6F2589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165</w:t>
            </w:r>
            <w:r w:rsidR="007A6648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 xml:space="preserve"> </w:t>
            </w: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- 178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6F2589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Povećanje ukupnih rashoda za mateijale i usluge odnosi se na povećanje u odnosu na prethodnu godinu kada su rashodi bili umanjeni radi epidemiološke situacije u državi i smanjene potrošnje uslijed iste. Isto tako povećanje rashoda u ovoj godini odnosi se na poveća</w:t>
            </w:r>
            <w:r w:rsidR="00A152E3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nje prihoda, a u svrhu dovođenja poslovanja na razinu poslovanja prije potresa i epidemije Covida-19.</w:t>
            </w:r>
            <w:r w:rsidR="006F2589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 xml:space="preserve"> 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A152E3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179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A152E3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Povećanje rashoda za intelektualne usluge odnosi se na provjeru diploma svih zaposlenika, izradu procjene rizika, te na izradu elaborata i detaljnog pregleda objekta Ciciban nakon potresa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A152E3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184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A152E3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Rashodi za naknade članovima Upravnog vijeća nisu povećane, već su bile umanjene u prethodnom razdoblju radi</w:t>
            </w:r>
            <w:r w:rsidR="00AF7D53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 xml:space="preserve"> obustave svih naknada upravnim vijećima tijekom četiri mjeseca u 2020. godini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AF7D53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lastRenderedPageBreak/>
              <w:t>370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AF7D53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Rashodi za opremu odnose se na zamjenu zastarjelih i pokvarenih klimatizacijiskih uređeja, te za kupnju novog plinskog kotla za kuhinju na objektu Ciciban</w:t>
            </w:r>
          </w:p>
        </w:tc>
      </w:tr>
      <w:tr w:rsidR="007A6648" w:rsidRPr="007A6648" w:rsidTr="00B6336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E96476" w:rsidRPr="00E96476" w:rsidRDefault="007A6648" w:rsidP="00B6336C">
            <w:pPr>
              <w:jc w:val="center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387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E96476" w:rsidRPr="00E96476" w:rsidRDefault="00E96476" w:rsidP="007A6648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i/>
                <w:iCs/>
                <w:color w:val="404040" w:themeColor="text1" w:themeTint="BF"/>
              </w:rPr>
              <w:t> </w:t>
            </w:r>
            <w:r w:rsidR="007A6648" w:rsidRPr="007A6648">
              <w:rPr>
                <w:rFonts w:ascii="Calibri" w:hAnsi="Calibri" w:cs="Calibri"/>
                <w:i/>
                <w:iCs/>
                <w:color w:val="404040" w:themeColor="text1" w:themeTint="BF"/>
              </w:rPr>
              <w:t>Ulaganja u računalne programe odnose se na aplikaciju za rad s djecom s poteškoćama u govoru, te aplikaciju za e-komunikaciju s zaposlenicima i korisnicima usluga vrtića</w:t>
            </w:r>
          </w:p>
        </w:tc>
      </w:tr>
    </w:tbl>
    <w:p w:rsidR="003A4221" w:rsidRDefault="003A4221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3A4221" w:rsidRDefault="003A4221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3A4221" w:rsidRDefault="003A4221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Pr="007A6648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A6648">
        <w:rPr>
          <w:rFonts w:ascii="Calibri" w:hAnsi="Calibri" w:cs="Calibri"/>
          <w:b/>
          <w:bCs/>
          <w:sz w:val="28"/>
          <w:szCs w:val="28"/>
        </w:rPr>
        <w:t>Bilješke uz Bilancu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A6648">
        <w:rPr>
          <w:rFonts w:ascii="Calibri" w:hAnsi="Calibri" w:cs="Calibri"/>
          <w:b/>
          <w:bCs/>
          <w:sz w:val="28"/>
          <w:szCs w:val="28"/>
        </w:rPr>
        <w:t>BIL</w:t>
      </w:r>
    </w:p>
    <w:p w:rsidR="001C7578" w:rsidRPr="007A6648" w:rsidRDefault="001C7578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80936" w:rsidRDefault="007A6648" w:rsidP="007A664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ZA RAZDOBLJE OD 01.01.2021</w:t>
      </w:r>
      <w:r w:rsidRPr="00677F31">
        <w:rPr>
          <w:rFonts w:ascii="Calibri" w:hAnsi="Calibri" w:cs="Calibri"/>
          <w:b/>
          <w:bCs/>
          <w:u w:val="single"/>
        </w:rPr>
        <w:t>.</w:t>
      </w:r>
      <w:r w:rsidR="001C7578">
        <w:rPr>
          <w:rFonts w:ascii="Calibri" w:hAnsi="Calibri" w:cs="Calibri"/>
          <w:b/>
          <w:bCs/>
          <w:u w:val="single"/>
        </w:rPr>
        <w:t xml:space="preserve"> DO </w:t>
      </w:r>
      <w:r w:rsidRPr="00677F31">
        <w:rPr>
          <w:rFonts w:ascii="Calibri" w:hAnsi="Calibri" w:cs="Calibri"/>
          <w:b/>
          <w:bCs/>
          <w:u w:val="single"/>
        </w:rPr>
        <w:t>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21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7A6648" w:rsidRDefault="007A6648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7A6648" w:rsidRDefault="007A6648" w:rsidP="00180936">
      <w:pPr>
        <w:ind w:left="426"/>
        <w:jc w:val="both"/>
        <w:rPr>
          <w:rFonts w:ascii="Calibri" w:hAnsi="Calibri" w:cs="Calibri"/>
          <w:b/>
          <w:bCs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1540"/>
        <w:gridCol w:w="8440"/>
      </w:tblGrid>
      <w:tr w:rsidR="007A6648" w:rsidRPr="007A6648" w:rsidTr="0068046E">
        <w:trPr>
          <w:trHeight w:val="315"/>
          <w:jc w:val="center"/>
        </w:trPr>
        <w:tc>
          <w:tcPr>
            <w:tcW w:w="1540" w:type="dxa"/>
            <w:tcBorders>
              <w:top w:val="single" w:sz="4" w:space="0" w:color="3F3F3F"/>
              <w:left w:val="single" w:sz="4" w:space="0" w:color="3F3F3F"/>
              <w:bottom w:val="double" w:sz="6" w:space="0" w:color="auto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7A6648" w:rsidRPr="00E96476" w:rsidRDefault="007A6648" w:rsidP="0068046E">
            <w:pPr>
              <w:jc w:val="center"/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  <w:t>AOP</w:t>
            </w:r>
          </w:p>
        </w:tc>
        <w:tc>
          <w:tcPr>
            <w:tcW w:w="8440" w:type="dxa"/>
            <w:tcBorders>
              <w:top w:val="single" w:sz="4" w:space="0" w:color="3F3F3F"/>
              <w:left w:val="nil"/>
              <w:bottom w:val="double" w:sz="6" w:space="0" w:color="auto"/>
              <w:right w:val="single" w:sz="4" w:space="0" w:color="3F3F3F"/>
            </w:tcBorders>
            <w:shd w:val="clear" w:color="000000" w:fill="EDEDED"/>
            <w:noWrap/>
            <w:vAlign w:val="bottom"/>
            <w:hideMark/>
          </w:tcPr>
          <w:p w:rsidR="007A6648" w:rsidRPr="00E96476" w:rsidRDefault="007A6648" w:rsidP="0068046E">
            <w:pPr>
              <w:jc w:val="center"/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</w:pPr>
            <w:r w:rsidRPr="00E96476">
              <w:rPr>
                <w:rFonts w:ascii="Calibri" w:hAnsi="Calibri" w:cs="Calibri"/>
                <w:b/>
                <w:i/>
                <w:iCs/>
                <w:color w:val="404040" w:themeColor="text1" w:themeTint="BF"/>
              </w:rPr>
              <w:t>Bilješke</w:t>
            </w:r>
          </w:p>
        </w:tc>
      </w:tr>
      <w:tr w:rsidR="007A6648" w:rsidRPr="007A6648" w:rsidTr="001C7578">
        <w:trPr>
          <w:trHeight w:val="615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</w:tcPr>
          <w:p w:rsidR="007A6648" w:rsidRPr="001C7578" w:rsidRDefault="00B6336C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006</w:t>
            </w:r>
          </w:p>
          <w:p w:rsidR="00B6336C" w:rsidRPr="001C7578" w:rsidRDefault="00B6336C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013</w:t>
            </w:r>
          </w:p>
          <w:p w:rsidR="00B6336C" w:rsidRPr="001C7578" w:rsidRDefault="00B6336C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023</w:t>
            </w:r>
          </w:p>
          <w:p w:rsidR="00B6336C" w:rsidRPr="001C7578" w:rsidRDefault="00B6336C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029</w:t>
            </w:r>
          </w:p>
          <w:p w:rsidR="00B6336C" w:rsidRPr="00E96476" w:rsidRDefault="00B6336C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045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vAlign w:val="center"/>
          </w:tcPr>
          <w:p w:rsidR="007A6648" w:rsidRPr="00E96476" w:rsidRDefault="00B6336C" w:rsidP="001C757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Ispravak vrijednosti sve dugotrajne imovine veći je svake godine prema zakonom propisanim stopama otpisa i radi nabave nove imovine.</w:t>
            </w:r>
          </w:p>
        </w:tc>
      </w:tr>
      <w:tr w:rsidR="007A6648" w:rsidRPr="007A6648" w:rsidTr="001C7578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</w:tcPr>
          <w:p w:rsidR="007A6648" w:rsidRPr="00E96476" w:rsidRDefault="00B6336C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081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</w:tcPr>
          <w:p w:rsidR="007A6648" w:rsidRPr="00E96476" w:rsidRDefault="002615DB" w:rsidP="001C7578">
            <w:pPr>
              <w:jc w:val="both"/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 xml:space="preserve">Potraživanja za naknade na teret HZZO-a </w:t>
            </w:r>
            <w:r w:rsidRPr="001C7578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veća</w:t>
            </w:r>
            <w:r w:rsidRPr="001C7578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 xml:space="preserve"> su od prethodnog razdoblja</w:t>
            </w:r>
            <w:r w:rsidRPr="001C7578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 xml:space="preserve"> radi sezone gripe i jačanja epidemije Covida-19 među djecom i zaposlenicima</w:t>
            </w:r>
          </w:p>
        </w:tc>
      </w:tr>
      <w:tr w:rsidR="007A6648" w:rsidRPr="007A6648" w:rsidTr="001C7578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</w:tcPr>
          <w:p w:rsidR="007A6648" w:rsidRPr="00E96476" w:rsidRDefault="002615DB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168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</w:tcPr>
          <w:p w:rsidR="007A6648" w:rsidRPr="00E96476" w:rsidRDefault="002615DB" w:rsidP="001C757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Kontinuirani rashodi budućih razdoblja odnose se na plaću za 12. mjesec te na trinaeste rashode u godini</w:t>
            </w:r>
          </w:p>
        </w:tc>
      </w:tr>
      <w:tr w:rsidR="007A6648" w:rsidRPr="007A6648" w:rsidTr="001C7578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</w:tcPr>
          <w:p w:rsidR="007A6648" w:rsidRPr="00E96476" w:rsidRDefault="002615DB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241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</w:tcPr>
          <w:p w:rsidR="007A6648" w:rsidRPr="00E96476" w:rsidRDefault="001C7578" w:rsidP="001C7578">
            <w:pPr>
              <w:jc w:val="both"/>
              <w:rPr>
                <w:rFonts w:asciiTheme="minorHAnsi" w:hAnsiTheme="minorHAnsi" w:cstheme="minorHAnsi"/>
                <w:i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Saldo je utvrđen prebijanjem prihoda i rashoda na razini osnovnog računa i pribrajanjem viška prihoda iz 20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20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. godine tako da višak prihoda poslovanja iznosi 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297.461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kuna.</w:t>
            </w:r>
          </w:p>
        </w:tc>
      </w:tr>
      <w:tr w:rsidR="007A6648" w:rsidRPr="007A6648" w:rsidTr="001C7578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</w:tcPr>
          <w:p w:rsidR="007A6648" w:rsidRPr="00E96476" w:rsidRDefault="001C7578" w:rsidP="001C7578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246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bottom"/>
          </w:tcPr>
          <w:p w:rsidR="001C7578" w:rsidRPr="001C7578" w:rsidRDefault="001C7578" w:rsidP="001C7578">
            <w:pPr>
              <w:jc w:val="both"/>
              <w:rPr>
                <w:rFonts w:asciiTheme="minorHAnsi" w:hAnsiTheme="minorHAnsi" w:cstheme="minorHAnsi"/>
                <w:i/>
                <w:color w:val="404040" w:themeColor="text1" w:themeTint="BF"/>
              </w:rPr>
            </w:pPr>
            <w:r w:rsidRPr="001C7578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 xml:space="preserve">Prebijanjem viškova i manjkova u 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kategorijama rashoda 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od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nefinancijsk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e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imovin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e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sa pripadajućim izvorima financiranja utvrđen je 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manjak prihoda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u ukupnom iznosu od 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>31.495</w:t>
            </w:r>
            <w:r w:rsidRPr="001C7578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kuna.</w:t>
            </w:r>
          </w:p>
          <w:p w:rsidR="007A6648" w:rsidRPr="00E96476" w:rsidRDefault="007A6648" w:rsidP="001C757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</w:p>
        </w:tc>
      </w:tr>
    </w:tbl>
    <w:p w:rsidR="007A6648" w:rsidRDefault="007A6648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7A6648" w:rsidRDefault="007A6648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1C7578">
      <w:pPr>
        <w:rPr>
          <w:rFonts w:ascii="Calibri" w:hAnsi="Calibri" w:cs="Calibri"/>
          <w:b/>
          <w:bCs/>
        </w:rPr>
      </w:pPr>
    </w:p>
    <w:p w:rsidR="00180936" w:rsidRPr="001C7578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C7578">
        <w:rPr>
          <w:rFonts w:ascii="Calibri" w:hAnsi="Calibri" w:cs="Calibri"/>
          <w:b/>
          <w:bCs/>
          <w:sz w:val="28"/>
          <w:szCs w:val="28"/>
        </w:rPr>
        <w:t>Bilješke uz Izvještaj o rashodima prema funkcijskoj klasifikaciji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C7578">
        <w:rPr>
          <w:rFonts w:ascii="Calibri" w:hAnsi="Calibri" w:cs="Calibri"/>
          <w:b/>
          <w:bCs/>
          <w:sz w:val="28"/>
          <w:szCs w:val="28"/>
        </w:rPr>
        <w:t>RAS-funkcijski</w:t>
      </w:r>
    </w:p>
    <w:p w:rsidR="001C7578" w:rsidRPr="001C7578" w:rsidRDefault="001C7578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C7578" w:rsidRPr="00677F31" w:rsidRDefault="001C7578" w:rsidP="001C757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ZA RAZDOBLJE OD 01.01.2021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 xml:space="preserve"> DO </w:t>
      </w:r>
      <w:r w:rsidRPr="00677F31">
        <w:rPr>
          <w:rFonts w:ascii="Calibri" w:hAnsi="Calibri" w:cs="Calibri"/>
          <w:b/>
          <w:bCs/>
          <w:u w:val="single"/>
        </w:rPr>
        <w:t>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21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Cs/>
        </w:rPr>
      </w:pPr>
      <w:r w:rsidRPr="00444B4F">
        <w:rPr>
          <w:rFonts w:ascii="Calibri" w:hAnsi="Calibri" w:cs="Calibri"/>
          <w:bCs/>
        </w:rPr>
        <w:t xml:space="preserve">Dječji vrtić povezan je uz funkciju </w:t>
      </w:r>
      <w:r w:rsidRPr="00444B4F">
        <w:rPr>
          <w:rFonts w:ascii="Calibri" w:hAnsi="Calibri" w:cs="Calibri"/>
          <w:b/>
          <w:bCs/>
        </w:rPr>
        <w:t>0911 Predškolsko obrazovanje</w:t>
      </w:r>
      <w:r w:rsidRPr="00444B4F">
        <w:rPr>
          <w:rFonts w:ascii="Calibri" w:hAnsi="Calibri" w:cs="Calibri"/>
          <w:bCs/>
        </w:rPr>
        <w:t xml:space="preserve"> dok se troškovi prehrane djece iskazuju u okviru funkcije </w:t>
      </w:r>
      <w:r w:rsidRPr="00444B4F">
        <w:rPr>
          <w:rFonts w:ascii="Calibri" w:hAnsi="Calibri" w:cs="Calibri"/>
          <w:b/>
          <w:bCs/>
        </w:rPr>
        <w:t>096 Dodatne usluge u obrazovanju</w:t>
      </w:r>
      <w:r>
        <w:rPr>
          <w:rFonts w:ascii="Calibri" w:hAnsi="Calibri" w:cs="Calibri"/>
          <w:bCs/>
        </w:rPr>
        <w:t xml:space="preserve"> i ona iznose </w:t>
      </w:r>
      <w:r w:rsidR="001C7578">
        <w:rPr>
          <w:rFonts w:ascii="Calibri" w:hAnsi="Calibri" w:cs="Calibri"/>
          <w:bCs/>
        </w:rPr>
        <w:t>978.718</w:t>
      </w:r>
      <w:r>
        <w:rPr>
          <w:rFonts w:ascii="Calibri" w:hAnsi="Calibri" w:cs="Calibri"/>
          <w:bCs/>
        </w:rPr>
        <w:t xml:space="preserve"> kuna. </w:t>
      </w:r>
      <w:r w:rsidR="001C7578">
        <w:rPr>
          <w:rFonts w:ascii="Calibri" w:hAnsi="Calibri" w:cs="Calibri"/>
          <w:bCs/>
        </w:rPr>
        <w:t>Povećanje</w:t>
      </w:r>
      <w:r>
        <w:rPr>
          <w:rFonts w:ascii="Calibri" w:hAnsi="Calibri" w:cs="Calibri"/>
          <w:bCs/>
        </w:rPr>
        <w:t xml:space="preserve"> u odnosu na prethodno razdoblje odnosi se na epidemilošku </w:t>
      </w:r>
      <w:r w:rsidR="001C7578">
        <w:rPr>
          <w:rFonts w:ascii="Calibri" w:hAnsi="Calibri" w:cs="Calibri"/>
          <w:bCs/>
        </w:rPr>
        <w:t xml:space="preserve">situaciju uzrokovanu Covidom-19 u 2020. godini. Funkcija </w:t>
      </w:r>
      <w:r w:rsidR="001C7578" w:rsidRPr="001C7578">
        <w:rPr>
          <w:rFonts w:ascii="Calibri" w:hAnsi="Calibri" w:cs="Calibri"/>
          <w:b/>
          <w:bCs/>
        </w:rPr>
        <w:t>109 Aktivnost socijalne zaštite</w:t>
      </w:r>
      <w:r w:rsidR="001C7578">
        <w:rPr>
          <w:rFonts w:ascii="Calibri" w:hAnsi="Calibri" w:cs="Calibri"/>
          <w:bCs/>
        </w:rPr>
        <w:t xml:space="preserve"> odnosi se na troškove prouzrokovane potresom koji je zadesio područje Grada Siska 28. i 29. prosinca 2020. godine i  iznosi 451.248 kuna.</w:t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Pr="001C7578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C7578">
        <w:rPr>
          <w:rFonts w:ascii="Calibri" w:hAnsi="Calibri" w:cs="Calibri"/>
          <w:b/>
          <w:bCs/>
          <w:sz w:val="28"/>
          <w:szCs w:val="28"/>
        </w:rPr>
        <w:t>Bilješke uz Izvještaj o obvezama</w:t>
      </w:r>
    </w:p>
    <w:p w:rsidR="00180936" w:rsidRPr="001C7578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C7578">
        <w:rPr>
          <w:rFonts w:ascii="Calibri" w:hAnsi="Calibri" w:cs="Calibri"/>
          <w:b/>
          <w:bCs/>
          <w:sz w:val="28"/>
          <w:szCs w:val="28"/>
        </w:rPr>
        <w:t>OBVEZE</w:t>
      </w:r>
    </w:p>
    <w:p w:rsidR="001C7578" w:rsidRDefault="001C7578" w:rsidP="00180936">
      <w:pPr>
        <w:jc w:val="center"/>
        <w:rPr>
          <w:rFonts w:ascii="Calibri" w:hAnsi="Calibri" w:cs="Calibri"/>
          <w:b/>
          <w:bCs/>
        </w:rPr>
      </w:pPr>
    </w:p>
    <w:p w:rsidR="001C7578" w:rsidRPr="00677F31" w:rsidRDefault="001C7578" w:rsidP="001C7578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ZA RAZDOBLJE OD 01.01.20</w:t>
      </w:r>
      <w:r>
        <w:rPr>
          <w:rFonts w:ascii="Calibri" w:hAnsi="Calibri" w:cs="Calibri"/>
          <w:b/>
          <w:bCs/>
          <w:u w:val="single"/>
        </w:rPr>
        <w:t>21</w:t>
      </w:r>
      <w:r w:rsidRPr="00677F31">
        <w:rPr>
          <w:rFonts w:ascii="Calibri" w:hAnsi="Calibri" w:cs="Calibri"/>
          <w:b/>
          <w:bCs/>
          <w:u w:val="single"/>
        </w:rPr>
        <w:t>.</w:t>
      </w:r>
      <w:r w:rsidR="00B679D7">
        <w:rPr>
          <w:rFonts w:ascii="Calibri" w:hAnsi="Calibri" w:cs="Calibri"/>
          <w:b/>
          <w:bCs/>
          <w:u w:val="single"/>
        </w:rPr>
        <w:t xml:space="preserve"> DO </w:t>
      </w:r>
      <w:r w:rsidRPr="00677F31">
        <w:rPr>
          <w:rFonts w:ascii="Calibri" w:hAnsi="Calibri" w:cs="Calibri"/>
          <w:b/>
          <w:bCs/>
          <w:u w:val="single"/>
        </w:rPr>
        <w:t>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21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Pr="00DA683B" w:rsidRDefault="00180936" w:rsidP="00180936">
      <w:pPr>
        <w:jc w:val="both"/>
        <w:rPr>
          <w:rFonts w:ascii="Calibri" w:hAnsi="Calibri" w:cs="Calibri"/>
          <w:bCs/>
        </w:rPr>
      </w:pPr>
      <w:r w:rsidRPr="00DA683B">
        <w:rPr>
          <w:rFonts w:ascii="Calibri" w:hAnsi="Calibri" w:cs="Calibri"/>
          <w:bCs/>
        </w:rPr>
        <w:t>Podatak o stanju nedospjelih obveza na kraju razdoblja s obzirom na rokove dospijeća tih obveza: AOP 090</w:t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tbl>
      <w:tblPr>
        <w:tblStyle w:val="ListTable7Colorful"/>
        <w:tblW w:w="9077" w:type="dxa"/>
        <w:tblLook w:val="04A0" w:firstRow="1" w:lastRow="0" w:firstColumn="1" w:lastColumn="0" w:noHBand="0" w:noVBand="1"/>
      </w:tblPr>
      <w:tblGrid>
        <w:gridCol w:w="5954"/>
        <w:gridCol w:w="3123"/>
      </w:tblGrid>
      <w:tr w:rsidR="00DA683B" w:rsidRPr="00DA683B" w:rsidTr="00DA6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7" w:type="dxa"/>
            <w:gridSpan w:val="2"/>
            <w:hideMark/>
          </w:tcPr>
          <w:p w:rsidR="00180936" w:rsidRPr="00DA683B" w:rsidRDefault="00180936" w:rsidP="00EB40C8">
            <w:pPr>
              <w:jc w:val="center"/>
              <w:rPr>
                <w:rFonts w:ascii="Calibri" w:hAnsi="Calibri" w:cs="Arial"/>
                <w:b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b/>
                <w:bCs/>
                <w:color w:val="404040" w:themeColor="text1" w:themeTint="BF"/>
              </w:rPr>
              <w:t>Nedospjele obveze na kraju izvještajnog razdoblja (AOP 091 do 094)</w:t>
            </w:r>
          </w:p>
        </w:tc>
      </w:tr>
      <w:tr w:rsidR="00DA683B" w:rsidRPr="00DA683B" w:rsidTr="00DA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:rsidR="00180936" w:rsidRPr="00DA683B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a) Rok dospijeća - 1 do 60 dana</w:t>
            </w:r>
          </w:p>
        </w:tc>
        <w:tc>
          <w:tcPr>
            <w:tcW w:w="3123" w:type="dxa"/>
            <w:hideMark/>
          </w:tcPr>
          <w:p w:rsidR="00180936" w:rsidRPr="00DA683B" w:rsidRDefault="00180936" w:rsidP="00DA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1.</w:t>
            </w:r>
            <w:r w:rsidR="00DA683B">
              <w:rPr>
                <w:rFonts w:ascii="Calibri" w:hAnsi="Calibri" w:cs="Arial"/>
                <w:color w:val="404040" w:themeColor="text1" w:themeTint="BF"/>
              </w:rPr>
              <w:t>818.710</w:t>
            </w:r>
          </w:p>
        </w:tc>
      </w:tr>
      <w:tr w:rsidR="00DA683B" w:rsidRPr="00DA683B" w:rsidTr="00DA68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:rsidR="00180936" w:rsidRPr="00DA683B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b) Rok dospijeća - 61 do 180 dana</w:t>
            </w:r>
          </w:p>
        </w:tc>
        <w:tc>
          <w:tcPr>
            <w:tcW w:w="3123" w:type="dxa"/>
            <w:hideMark/>
          </w:tcPr>
          <w:p w:rsidR="00180936" w:rsidRPr="00DA683B" w:rsidRDefault="00180936" w:rsidP="00EB4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-</w:t>
            </w:r>
          </w:p>
        </w:tc>
      </w:tr>
      <w:tr w:rsidR="00DA683B" w:rsidRPr="00DA683B" w:rsidTr="00DA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:rsidR="00180936" w:rsidRPr="00DA683B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c) Rok dospijeća - 181 do 360 dana</w:t>
            </w:r>
          </w:p>
        </w:tc>
        <w:tc>
          <w:tcPr>
            <w:tcW w:w="3123" w:type="dxa"/>
            <w:hideMark/>
          </w:tcPr>
          <w:p w:rsidR="00180936" w:rsidRPr="00DA683B" w:rsidRDefault="00180936" w:rsidP="00EB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-</w:t>
            </w:r>
          </w:p>
        </w:tc>
      </w:tr>
      <w:tr w:rsidR="00DA683B" w:rsidRPr="00DA683B" w:rsidTr="00DA683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:rsidR="00180936" w:rsidRPr="00DA683B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d) Rok dospijeća preko 360 dana</w:t>
            </w:r>
          </w:p>
        </w:tc>
        <w:tc>
          <w:tcPr>
            <w:tcW w:w="3123" w:type="dxa"/>
            <w:hideMark/>
          </w:tcPr>
          <w:p w:rsidR="00180936" w:rsidRPr="00DA683B" w:rsidRDefault="00180936" w:rsidP="00EB4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color w:val="404040" w:themeColor="text1" w:themeTint="BF"/>
              </w:rPr>
              <w:t>-</w:t>
            </w:r>
          </w:p>
        </w:tc>
      </w:tr>
      <w:tr w:rsidR="00DA683B" w:rsidRPr="00DA683B" w:rsidTr="00DA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:rsidR="00180936" w:rsidRPr="00DA683B" w:rsidRDefault="00180936" w:rsidP="00EB40C8">
            <w:pPr>
              <w:ind w:firstLineChars="100" w:firstLine="241"/>
              <w:rPr>
                <w:rFonts w:ascii="Calibri" w:hAnsi="Calibri" w:cs="Arial"/>
                <w:b/>
                <w:color w:val="404040" w:themeColor="text1" w:themeTint="BF"/>
              </w:rPr>
            </w:pPr>
            <w:r w:rsidRPr="00DA683B">
              <w:rPr>
                <w:rFonts w:ascii="Calibri" w:hAnsi="Calibri" w:cs="Arial"/>
                <w:b/>
                <w:color w:val="404040" w:themeColor="text1" w:themeTint="BF"/>
              </w:rPr>
              <w:t>UKUPNO</w:t>
            </w:r>
          </w:p>
        </w:tc>
        <w:tc>
          <w:tcPr>
            <w:tcW w:w="3123" w:type="dxa"/>
            <w:hideMark/>
          </w:tcPr>
          <w:p w:rsidR="00180936" w:rsidRPr="00DA683B" w:rsidRDefault="00DA683B" w:rsidP="00EB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 w:themeColor="text1" w:themeTint="BF"/>
              </w:rPr>
            </w:pPr>
            <w:r>
              <w:rPr>
                <w:rFonts w:ascii="Calibri" w:hAnsi="Calibri" w:cs="Arial"/>
                <w:b/>
                <w:color w:val="404040" w:themeColor="text1" w:themeTint="BF"/>
              </w:rPr>
              <w:t>1.818.710</w:t>
            </w:r>
          </w:p>
        </w:tc>
      </w:tr>
    </w:tbl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DA683B" w:rsidRDefault="00180936" w:rsidP="0018093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180936" w:rsidRDefault="00180936" w:rsidP="00180936">
      <w:pPr>
        <w:jc w:val="both"/>
        <w:rPr>
          <w:rFonts w:ascii="Calibri" w:hAnsi="Calibri" w:cs="Calibri"/>
          <w:bCs/>
        </w:rPr>
      </w:pPr>
      <w:r w:rsidRPr="00DA683B">
        <w:rPr>
          <w:rFonts w:ascii="Calibri" w:hAnsi="Calibri" w:cs="Calibri"/>
          <w:bCs/>
        </w:rPr>
        <w:t>Nedospjele obveze na kraju razdoblja odnose se na:</w:t>
      </w:r>
    </w:p>
    <w:p w:rsidR="00DA683B" w:rsidRPr="00DA683B" w:rsidRDefault="00DA683B" w:rsidP="00180936">
      <w:pPr>
        <w:jc w:val="both"/>
        <w:rPr>
          <w:rFonts w:ascii="Calibri" w:hAnsi="Calibri" w:cs="Calibri"/>
          <w:bCs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096"/>
        <w:gridCol w:w="4951"/>
        <w:gridCol w:w="3025"/>
      </w:tblGrid>
      <w:tr w:rsidR="00DA683B" w:rsidRPr="00DA683B" w:rsidTr="00DA6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</w:tcPr>
          <w:p w:rsidR="00180936" w:rsidRPr="00DA683B" w:rsidRDefault="00180936" w:rsidP="00EB40C8">
            <w:pPr>
              <w:jc w:val="both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/>
                <w:bCs/>
                <w:color w:val="404040" w:themeColor="text1" w:themeTint="BF"/>
              </w:rPr>
              <w:t>Obveze</w:t>
            </w:r>
          </w:p>
        </w:tc>
        <w:tc>
          <w:tcPr>
            <w:tcW w:w="5091" w:type="dxa"/>
          </w:tcPr>
          <w:p w:rsidR="00180936" w:rsidRPr="00DA683B" w:rsidRDefault="00180936" w:rsidP="00EB40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/>
                <w:bCs/>
                <w:color w:val="404040" w:themeColor="text1" w:themeTint="BF"/>
              </w:rPr>
              <w:t>Opis</w:t>
            </w:r>
          </w:p>
        </w:tc>
        <w:tc>
          <w:tcPr>
            <w:tcW w:w="3096" w:type="dxa"/>
          </w:tcPr>
          <w:p w:rsidR="00180936" w:rsidRPr="00DA683B" w:rsidRDefault="00180936" w:rsidP="00DA68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/>
                <w:bCs/>
                <w:color w:val="404040" w:themeColor="text1" w:themeTint="BF"/>
              </w:rPr>
              <w:t>Iznos</w:t>
            </w:r>
          </w:p>
        </w:tc>
      </w:tr>
      <w:tr w:rsidR="00DA683B" w:rsidRPr="00DA683B" w:rsidTr="00DA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80936" w:rsidRPr="00DA683B" w:rsidRDefault="00180936" w:rsidP="00EB40C8">
            <w:pPr>
              <w:jc w:val="both"/>
              <w:rPr>
                <w:rFonts w:ascii="Calibri" w:hAnsi="Calibri" w:cs="Calibri"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Cs/>
                <w:color w:val="404040" w:themeColor="text1" w:themeTint="BF"/>
              </w:rPr>
              <w:t>231</w:t>
            </w:r>
          </w:p>
        </w:tc>
        <w:tc>
          <w:tcPr>
            <w:tcW w:w="5091" w:type="dxa"/>
          </w:tcPr>
          <w:p w:rsidR="00180936" w:rsidRPr="00DA683B" w:rsidRDefault="00180936" w:rsidP="00EB40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Cs/>
                <w:color w:val="404040" w:themeColor="text1" w:themeTint="BF"/>
              </w:rPr>
              <w:t>Obveze za zaposlene (plaća za 12.mj)</w:t>
            </w:r>
          </w:p>
        </w:tc>
        <w:tc>
          <w:tcPr>
            <w:tcW w:w="3096" w:type="dxa"/>
          </w:tcPr>
          <w:p w:rsidR="00180936" w:rsidRPr="00DA683B" w:rsidRDefault="00DA683B" w:rsidP="00504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04040" w:themeColor="text1" w:themeTint="BF"/>
              </w:rPr>
            </w:pPr>
            <w:r>
              <w:rPr>
                <w:rFonts w:ascii="Calibri" w:hAnsi="Calibri" w:cs="Calibri"/>
                <w:bCs/>
                <w:color w:val="404040" w:themeColor="text1" w:themeTint="BF"/>
              </w:rPr>
              <w:t>1.217.57</w:t>
            </w:r>
            <w:r w:rsidR="00504946">
              <w:rPr>
                <w:rFonts w:ascii="Calibri" w:hAnsi="Calibri" w:cs="Calibri"/>
                <w:bCs/>
                <w:color w:val="404040" w:themeColor="text1" w:themeTint="BF"/>
              </w:rPr>
              <w:t>8</w:t>
            </w:r>
          </w:p>
        </w:tc>
      </w:tr>
      <w:tr w:rsidR="00DA683B" w:rsidRPr="00DA683B" w:rsidTr="00DA6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80936" w:rsidRPr="00DA683B" w:rsidRDefault="00180936" w:rsidP="00EB40C8">
            <w:pPr>
              <w:jc w:val="both"/>
              <w:rPr>
                <w:rFonts w:ascii="Calibri" w:hAnsi="Calibri" w:cs="Calibri"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Cs/>
                <w:color w:val="404040" w:themeColor="text1" w:themeTint="BF"/>
              </w:rPr>
              <w:t>232</w:t>
            </w:r>
          </w:p>
        </w:tc>
        <w:tc>
          <w:tcPr>
            <w:tcW w:w="5091" w:type="dxa"/>
          </w:tcPr>
          <w:p w:rsidR="00180936" w:rsidRPr="00DA683B" w:rsidRDefault="00180936" w:rsidP="00EB4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Cs/>
                <w:color w:val="404040" w:themeColor="text1" w:themeTint="BF"/>
              </w:rPr>
              <w:t>Obveze za materijalne rashode</w:t>
            </w:r>
          </w:p>
        </w:tc>
        <w:tc>
          <w:tcPr>
            <w:tcW w:w="3096" w:type="dxa"/>
          </w:tcPr>
          <w:p w:rsidR="00180936" w:rsidRPr="00DA683B" w:rsidRDefault="00504946" w:rsidP="00EB40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04040" w:themeColor="text1" w:themeTint="BF"/>
              </w:rPr>
            </w:pPr>
            <w:r>
              <w:rPr>
                <w:rFonts w:ascii="Calibri" w:hAnsi="Calibri" w:cs="Calibri"/>
                <w:bCs/>
                <w:color w:val="404040" w:themeColor="text1" w:themeTint="BF"/>
              </w:rPr>
              <w:t>601.123</w:t>
            </w:r>
          </w:p>
        </w:tc>
      </w:tr>
      <w:tr w:rsidR="00DA683B" w:rsidRPr="00DA683B" w:rsidTr="0050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180936" w:rsidRPr="00DA683B" w:rsidRDefault="00180936" w:rsidP="00504946">
            <w:pPr>
              <w:jc w:val="both"/>
              <w:rPr>
                <w:rFonts w:ascii="Calibri" w:hAnsi="Calibri" w:cs="Calibri"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Cs/>
                <w:color w:val="404040" w:themeColor="text1" w:themeTint="BF"/>
              </w:rPr>
              <w:t>23</w:t>
            </w:r>
            <w:r w:rsidR="00504946">
              <w:rPr>
                <w:rFonts w:ascii="Calibri" w:hAnsi="Calibri" w:cs="Calibri"/>
                <w:bCs/>
                <w:color w:val="404040" w:themeColor="text1" w:themeTint="BF"/>
              </w:rPr>
              <w:t>4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180936" w:rsidRPr="00DA683B" w:rsidRDefault="00180936" w:rsidP="004B3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Cs/>
                <w:color w:val="404040" w:themeColor="text1" w:themeTint="BF"/>
              </w:rPr>
              <w:t xml:space="preserve">Ostale </w:t>
            </w:r>
            <w:r w:rsidR="004B3D22">
              <w:rPr>
                <w:rFonts w:ascii="Calibri" w:hAnsi="Calibri" w:cs="Calibri"/>
                <w:bCs/>
                <w:color w:val="404040" w:themeColor="text1" w:themeTint="BF"/>
              </w:rPr>
              <w:t>za financijske rashode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80936" w:rsidRPr="00DA683B" w:rsidRDefault="00504946" w:rsidP="00EB40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04040" w:themeColor="text1" w:themeTint="BF"/>
              </w:rPr>
            </w:pPr>
            <w:r>
              <w:rPr>
                <w:rFonts w:ascii="Calibri" w:hAnsi="Calibri" w:cs="Calibri"/>
                <w:bCs/>
                <w:color w:val="404040" w:themeColor="text1" w:themeTint="BF"/>
              </w:rPr>
              <w:t>9</w:t>
            </w:r>
          </w:p>
        </w:tc>
      </w:tr>
      <w:tr w:rsidR="00DA683B" w:rsidRPr="00DA683B" w:rsidTr="0050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:rsidR="00180936" w:rsidRPr="00DA683B" w:rsidRDefault="00180936" w:rsidP="00EB40C8">
            <w:pPr>
              <w:jc w:val="both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180936" w:rsidRPr="00DA683B" w:rsidRDefault="00180936" w:rsidP="00EB4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/>
                <w:bCs/>
                <w:color w:val="404040" w:themeColor="text1" w:themeTint="BF"/>
              </w:rPr>
              <w:t>UKUPNO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80936" w:rsidRPr="00DA683B" w:rsidRDefault="00180936" w:rsidP="00504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DA683B">
              <w:rPr>
                <w:rFonts w:ascii="Calibri" w:hAnsi="Calibri" w:cs="Calibri"/>
                <w:b/>
                <w:bCs/>
                <w:color w:val="404040" w:themeColor="text1" w:themeTint="BF"/>
              </w:rPr>
              <w:t>1.</w:t>
            </w:r>
            <w:r w:rsidR="00504946">
              <w:rPr>
                <w:rFonts w:ascii="Calibri" w:hAnsi="Calibri" w:cs="Calibri"/>
                <w:b/>
                <w:bCs/>
                <w:color w:val="404040" w:themeColor="text1" w:themeTint="BF"/>
              </w:rPr>
              <w:t>818</w:t>
            </w:r>
            <w:r w:rsidRPr="00DA683B">
              <w:rPr>
                <w:rFonts w:ascii="Calibri" w:hAnsi="Calibri" w:cs="Calibri"/>
                <w:b/>
                <w:bCs/>
                <w:color w:val="404040" w:themeColor="text1" w:themeTint="BF"/>
              </w:rPr>
              <w:t>.</w:t>
            </w:r>
            <w:r w:rsidR="00504946">
              <w:rPr>
                <w:rFonts w:ascii="Calibri" w:hAnsi="Calibri" w:cs="Calibri"/>
                <w:b/>
                <w:bCs/>
                <w:color w:val="404040" w:themeColor="text1" w:themeTint="BF"/>
              </w:rPr>
              <w:t>710</w:t>
            </w:r>
          </w:p>
        </w:tc>
      </w:tr>
    </w:tbl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Pr="00677F31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Pr="004B3D22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3D22">
        <w:rPr>
          <w:rFonts w:ascii="Calibri" w:hAnsi="Calibri" w:cs="Calibri"/>
          <w:b/>
          <w:bCs/>
          <w:sz w:val="28"/>
          <w:szCs w:val="28"/>
        </w:rPr>
        <w:t>Bilješke uz Izvještaj o promjenama u vrijednosti i obujmu imovine i obveza</w:t>
      </w:r>
    </w:p>
    <w:p w:rsidR="00180936" w:rsidRPr="004B3D22" w:rsidRDefault="00180936" w:rsidP="001809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3D22">
        <w:rPr>
          <w:rFonts w:ascii="Calibri" w:hAnsi="Calibri" w:cs="Calibri"/>
          <w:b/>
          <w:bCs/>
          <w:sz w:val="28"/>
          <w:szCs w:val="28"/>
        </w:rPr>
        <w:t>P-VRIO</w:t>
      </w:r>
    </w:p>
    <w:p w:rsidR="004B3D22" w:rsidRDefault="004B3D22" w:rsidP="00180936">
      <w:pPr>
        <w:jc w:val="center"/>
        <w:rPr>
          <w:rFonts w:ascii="Calibri" w:hAnsi="Calibri" w:cs="Calibri"/>
          <w:b/>
          <w:bCs/>
        </w:rPr>
      </w:pPr>
    </w:p>
    <w:p w:rsidR="004B3D22" w:rsidRPr="00677F31" w:rsidRDefault="004B3D22" w:rsidP="004B3D22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ZA RAZDOBLJE OD 01.01.20</w:t>
      </w:r>
      <w:r>
        <w:rPr>
          <w:rFonts w:ascii="Calibri" w:hAnsi="Calibri" w:cs="Calibri"/>
          <w:b/>
          <w:bCs/>
          <w:u w:val="single"/>
        </w:rPr>
        <w:t>21</w:t>
      </w:r>
      <w:r w:rsidRPr="00677F31">
        <w:rPr>
          <w:rFonts w:ascii="Calibri" w:hAnsi="Calibri" w:cs="Calibri"/>
          <w:b/>
          <w:bCs/>
          <w:u w:val="single"/>
        </w:rPr>
        <w:t>.</w:t>
      </w:r>
      <w:r w:rsidR="00B679D7">
        <w:rPr>
          <w:rFonts w:ascii="Calibri" w:hAnsi="Calibri" w:cs="Calibri"/>
          <w:b/>
          <w:bCs/>
          <w:u w:val="single"/>
        </w:rPr>
        <w:t xml:space="preserve"> DO </w:t>
      </w:r>
      <w:r w:rsidRPr="00677F31">
        <w:rPr>
          <w:rFonts w:ascii="Calibri" w:hAnsi="Calibri" w:cs="Calibri"/>
          <w:b/>
          <w:bCs/>
          <w:u w:val="single"/>
        </w:rPr>
        <w:t>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21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/>
          <w:bCs/>
        </w:rPr>
      </w:pPr>
    </w:p>
    <w:p w:rsidR="00180936" w:rsidRPr="004B3D22" w:rsidRDefault="004B3D22" w:rsidP="004B3D22">
      <w:pPr>
        <w:ind w:left="360"/>
        <w:jc w:val="both"/>
        <w:rPr>
          <w:rFonts w:ascii="Calibri" w:hAnsi="Calibri" w:cs="Calibri"/>
          <w:bCs/>
        </w:rPr>
      </w:pPr>
      <w:r w:rsidRPr="004B3D22">
        <w:rPr>
          <w:rFonts w:ascii="Calibri" w:hAnsi="Calibri" w:cs="Calibri"/>
          <w:bCs/>
        </w:rPr>
        <w:t xml:space="preserve">Dječji vrtić Sisak Stari </w:t>
      </w:r>
      <w:r>
        <w:rPr>
          <w:rFonts w:ascii="Calibri" w:hAnsi="Calibri" w:cs="Calibri"/>
          <w:bCs/>
        </w:rPr>
        <w:t xml:space="preserve">u 2021. godini </w:t>
      </w:r>
      <w:r w:rsidRPr="004B3D22">
        <w:rPr>
          <w:rFonts w:ascii="Calibri" w:hAnsi="Calibri" w:cs="Calibri"/>
          <w:bCs/>
        </w:rPr>
        <w:t xml:space="preserve">nije imao promjene na obujmu imovine </w:t>
      </w:r>
      <w:r>
        <w:rPr>
          <w:rFonts w:ascii="Calibri" w:hAnsi="Calibri" w:cs="Calibri"/>
          <w:bCs/>
        </w:rPr>
        <w:t xml:space="preserve">unutar računa 915 računskog plana. </w:t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Pr="003734A9" w:rsidRDefault="00180936" w:rsidP="00180936">
      <w:pPr>
        <w:ind w:left="720"/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ind w:left="360"/>
        <w:rPr>
          <w:rFonts w:ascii="Calibri" w:hAnsi="Calibri" w:cs="Calibri"/>
          <w:b/>
          <w:bCs/>
        </w:rPr>
      </w:pPr>
      <w:bookmarkStart w:id="0" w:name="_GoBack"/>
      <w:bookmarkEnd w:id="0"/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2</w:t>
      </w:r>
      <w:r w:rsidR="00AA7B16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. siječanj 202</w:t>
      </w:r>
      <w:r w:rsidR="00AA7B16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tel. 044/400-321</w:t>
      </w:r>
      <w:r>
        <w:rPr>
          <w:rFonts w:ascii="Calibri" w:hAnsi="Calibri" w:cs="Calibri"/>
          <w:bCs/>
        </w:rPr>
        <w:tab/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180936" w:rsidRDefault="00180936" w:rsidP="00180936">
      <w:pPr>
        <w:ind w:left="360"/>
        <w:rPr>
          <w:rFonts w:ascii="Calibri" w:hAnsi="Calibri" w:cs="Calibri"/>
          <w:bCs/>
        </w:rPr>
      </w:pPr>
    </w:p>
    <w:p w:rsidR="00180936" w:rsidRPr="00557B71" w:rsidRDefault="00180936" w:rsidP="00CE64CB">
      <w:pPr>
        <w:rPr>
          <w:rFonts w:asciiTheme="minorHAnsi" w:hAnsiTheme="minorHAnsi"/>
          <w:sz w:val="22"/>
          <w:szCs w:val="22"/>
        </w:rPr>
      </w:pPr>
    </w:p>
    <w:sectPr w:rsidR="00180936" w:rsidRPr="00557B71" w:rsidSect="00217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CD" w:rsidRDefault="00F10DCD" w:rsidP="00881929">
      <w:r>
        <w:separator/>
      </w:r>
    </w:p>
  </w:endnote>
  <w:endnote w:type="continuationSeparator" w:id="0">
    <w:p w:rsidR="00F10DCD" w:rsidRDefault="00F10DCD" w:rsidP="0088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CD" w:rsidRDefault="00F10DCD" w:rsidP="00881929">
      <w:r>
        <w:separator/>
      </w:r>
    </w:p>
  </w:footnote>
  <w:footnote w:type="continuationSeparator" w:id="0">
    <w:p w:rsidR="00F10DCD" w:rsidRDefault="00F10DCD" w:rsidP="0088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2" name="Picture 3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3" name="Picture 2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DJEČJI VRTIĆ SISAK STARI; </w:t>
    </w:r>
    <w:r w:rsidR="00557B71">
      <w:rPr>
        <w:rFonts w:ascii="Calibri" w:eastAsia="Constantia" w:hAnsi="Calibri" w:cs="Calibri"/>
        <w:b/>
        <w:bCs/>
        <w:sz w:val="16"/>
        <w:szCs w:val="18"/>
      </w:rPr>
      <w:t>Lonjska 19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, Sisak; 0IB: </w:t>
    </w:r>
    <w:r w:rsidRPr="00853B53">
      <w:rPr>
        <w:rFonts w:ascii="Calibri" w:eastAsia="Constantia" w:hAnsi="Calibri" w:cs="Calibri"/>
        <w:b/>
        <w:sz w:val="16"/>
        <w:szCs w:val="18"/>
      </w:rPr>
      <w:t>16572476333</w:t>
    </w:r>
  </w:p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Tel/Fax: (044) </w:t>
    </w:r>
    <w:r w:rsidR="00557B71">
      <w:rPr>
        <w:rFonts w:ascii="Calibri" w:eastAsia="Constantia" w:hAnsi="Calibri" w:cs="Calibri"/>
        <w:b/>
        <w:bCs/>
        <w:sz w:val="16"/>
        <w:szCs w:val="18"/>
      </w:rPr>
      <w:t>400 315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; </w:t>
    </w:r>
    <w:r w:rsidR="00557B71">
      <w:rPr>
        <w:rFonts w:ascii="Calibri" w:eastAsia="Constantia" w:hAnsi="Calibri" w:cs="Calibri"/>
        <w:b/>
        <w:bCs/>
        <w:sz w:val="16"/>
        <w:szCs w:val="18"/>
      </w:rPr>
      <w:t>400 311</w:t>
    </w:r>
  </w:p>
  <w:p w:rsidR="003A4221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e-mail : </w:t>
    </w:r>
    <w:hyperlink r:id="rId2" w:history="1">
      <w:r w:rsidRPr="00F073E2">
        <w:rPr>
          <w:rStyle w:val="Hyperlink"/>
          <w:rFonts w:ascii="Calibri" w:eastAsia="Constantia" w:hAnsi="Calibri" w:cs="Calibri"/>
          <w:b/>
          <w:bCs/>
          <w:sz w:val="16"/>
          <w:szCs w:val="18"/>
        </w:rPr>
        <w:t>dvsisakstari@optinet.hr</w:t>
      </w:r>
    </w:hyperlink>
    <w:r w:rsidRPr="00853B53">
      <w:rPr>
        <w:rFonts w:ascii="Calibri" w:eastAsia="Constantia" w:hAnsi="Calibri" w:cs="Calibri"/>
        <w:b/>
        <w:bCs/>
        <w:sz w:val="16"/>
        <w:szCs w:val="18"/>
      </w:rPr>
      <w:t xml:space="preserve"> web: </w:t>
    </w:r>
    <w:hyperlink r:id="rId3" w:history="1">
      <w:r w:rsidR="003A4221" w:rsidRPr="001D5322">
        <w:rPr>
          <w:rStyle w:val="Hyperlink"/>
          <w:rFonts w:ascii="Calibri" w:eastAsia="Constantia" w:hAnsi="Calibri" w:cs="Calibri"/>
          <w:b/>
          <w:bCs/>
          <w:sz w:val="16"/>
          <w:szCs w:val="18"/>
        </w:rPr>
        <w:t>www.dvss.hr</w:t>
      </w:r>
    </w:hyperlink>
  </w:p>
  <w:p w:rsidR="003A4221" w:rsidRPr="003A4221" w:rsidRDefault="003A4221" w:rsidP="003A4221">
    <w:pPr>
      <w:jc w:val="center"/>
      <w:rPr>
        <w:rFonts w:asciiTheme="minorHAnsi" w:hAnsiTheme="minorHAnsi" w:cstheme="minorHAnsi"/>
        <w:bCs/>
        <w:sz w:val="16"/>
        <w:szCs w:val="16"/>
      </w:rPr>
    </w:pPr>
    <w:r w:rsidRPr="003A4221">
      <w:rPr>
        <w:rFonts w:asciiTheme="minorHAnsi" w:eastAsia="Constantia" w:hAnsiTheme="minorHAnsi" w:cstheme="minorHAnsi"/>
        <w:b/>
        <w:bCs/>
        <w:sz w:val="16"/>
        <w:szCs w:val="16"/>
      </w:rPr>
      <w:t xml:space="preserve">IBAN: </w:t>
    </w:r>
    <w:r w:rsidRPr="003A4221">
      <w:rPr>
        <w:rFonts w:asciiTheme="minorHAnsi" w:hAnsiTheme="minorHAnsi" w:cstheme="minorHAnsi"/>
        <w:bCs/>
        <w:sz w:val="16"/>
        <w:szCs w:val="16"/>
      </w:rPr>
      <w:t>HR7924070001839100007</w:t>
    </w:r>
    <w:r>
      <w:rPr>
        <w:rFonts w:asciiTheme="minorHAnsi" w:hAnsiTheme="minorHAnsi" w:cstheme="minorHAnsi"/>
        <w:bCs/>
        <w:sz w:val="16"/>
        <w:szCs w:val="16"/>
      </w:rPr>
      <w:t xml:space="preserve">; </w:t>
    </w:r>
    <w:r w:rsidRPr="003A4221">
      <w:rPr>
        <w:rFonts w:asciiTheme="minorHAnsi" w:hAnsiTheme="minorHAnsi" w:cstheme="minorHAnsi"/>
        <w:bCs/>
        <w:sz w:val="16"/>
        <w:szCs w:val="16"/>
      </w:rPr>
      <w:t>MB: 03978281</w:t>
    </w:r>
  </w:p>
  <w:p w:rsidR="003A4221" w:rsidRPr="003A4221" w:rsidRDefault="003A4221" w:rsidP="003A4221">
    <w:pPr>
      <w:jc w:val="center"/>
      <w:rPr>
        <w:rFonts w:asciiTheme="minorHAnsi" w:hAnsiTheme="minorHAnsi" w:cstheme="minorHAnsi"/>
        <w:bCs/>
        <w:sz w:val="16"/>
        <w:szCs w:val="16"/>
      </w:rPr>
    </w:pPr>
    <w:r w:rsidRPr="003A4221">
      <w:rPr>
        <w:rFonts w:asciiTheme="minorHAnsi" w:hAnsiTheme="minorHAnsi" w:cstheme="minorHAnsi"/>
        <w:bCs/>
        <w:sz w:val="16"/>
        <w:szCs w:val="16"/>
      </w:rPr>
      <w:t>Djelatnost: 8510 Predškolsko obrazovanje</w:t>
    </w:r>
  </w:p>
  <w:p w:rsidR="003A4221" w:rsidRPr="003A4221" w:rsidRDefault="003A4221" w:rsidP="003A4221">
    <w:pPr>
      <w:jc w:val="center"/>
      <w:rPr>
        <w:rFonts w:asciiTheme="minorHAnsi" w:hAnsiTheme="minorHAnsi" w:cstheme="minorHAnsi"/>
        <w:bCs/>
        <w:sz w:val="16"/>
        <w:szCs w:val="16"/>
        <w:u w:val="single"/>
      </w:rPr>
    </w:pPr>
    <w:r w:rsidRPr="003A4221">
      <w:rPr>
        <w:rFonts w:asciiTheme="minorHAnsi" w:hAnsiTheme="minorHAnsi" w:cstheme="minorHAnsi"/>
        <w:bCs/>
        <w:sz w:val="16"/>
        <w:szCs w:val="16"/>
      </w:rPr>
      <w:t>Razina: 21</w:t>
    </w:r>
    <w:r>
      <w:rPr>
        <w:rFonts w:asciiTheme="minorHAnsi" w:hAnsiTheme="minorHAnsi" w:cstheme="minorHAnsi"/>
        <w:bCs/>
        <w:sz w:val="16"/>
        <w:szCs w:val="16"/>
      </w:rPr>
      <w:t xml:space="preserve">; </w:t>
    </w:r>
    <w:r w:rsidRPr="003A4221">
      <w:rPr>
        <w:rFonts w:asciiTheme="minorHAnsi" w:hAnsiTheme="minorHAnsi" w:cstheme="minorHAnsi"/>
        <w:bCs/>
        <w:sz w:val="16"/>
        <w:szCs w:val="16"/>
      </w:rPr>
      <w:t>Šifra grada: 391</w:t>
    </w:r>
  </w:p>
  <w:p w:rsidR="00881929" w:rsidRPr="00881929" w:rsidRDefault="00F10DCD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sz w:val="16"/>
        <w:szCs w:val="18"/>
      </w:rPr>
    </w:pPr>
    <w:r>
      <w:rPr>
        <w:rFonts w:asciiTheme="minorHAnsi" w:eastAsia="Constantia" w:hAnsiTheme="minorHAnsi" w:cstheme="minorHAnsi"/>
        <w:i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DC2"/>
    <w:multiLevelType w:val="hybridMultilevel"/>
    <w:tmpl w:val="066CB43E"/>
    <w:lvl w:ilvl="0" w:tplc="16FAF9D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5B625F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87D52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D550F"/>
    <w:multiLevelType w:val="hybridMultilevel"/>
    <w:tmpl w:val="EE7EF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D09D6"/>
    <w:multiLevelType w:val="hybridMultilevel"/>
    <w:tmpl w:val="14D8F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7EE8"/>
    <w:multiLevelType w:val="hybridMultilevel"/>
    <w:tmpl w:val="5D64360C"/>
    <w:lvl w:ilvl="0" w:tplc="BFBAB6F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6D25624F"/>
    <w:multiLevelType w:val="hybridMultilevel"/>
    <w:tmpl w:val="2BF8564C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61CF4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C02DC"/>
    <w:multiLevelType w:val="hybridMultilevel"/>
    <w:tmpl w:val="A412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97B"/>
    <w:multiLevelType w:val="hybridMultilevel"/>
    <w:tmpl w:val="9C747E3C"/>
    <w:lvl w:ilvl="0" w:tplc="4A8AF042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9"/>
    <w:rsid w:val="00017844"/>
    <w:rsid w:val="00017F14"/>
    <w:rsid w:val="00022BF0"/>
    <w:rsid w:val="00030B03"/>
    <w:rsid w:val="0006382D"/>
    <w:rsid w:val="00070C5D"/>
    <w:rsid w:val="000746A5"/>
    <w:rsid w:val="000A082E"/>
    <w:rsid w:val="000A39E6"/>
    <w:rsid w:val="000B6CD9"/>
    <w:rsid w:val="000C2561"/>
    <w:rsid w:val="000D6139"/>
    <w:rsid w:val="000E28CE"/>
    <w:rsid w:val="000E6244"/>
    <w:rsid w:val="000F1686"/>
    <w:rsid w:val="000F1A9C"/>
    <w:rsid w:val="000F7739"/>
    <w:rsid w:val="00110C5D"/>
    <w:rsid w:val="001365E9"/>
    <w:rsid w:val="001554E8"/>
    <w:rsid w:val="001758A9"/>
    <w:rsid w:val="00176F94"/>
    <w:rsid w:val="00180936"/>
    <w:rsid w:val="001810E0"/>
    <w:rsid w:val="001C6A2E"/>
    <w:rsid w:val="001C7578"/>
    <w:rsid w:val="001F7793"/>
    <w:rsid w:val="0021535C"/>
    <w:rsid w:val="00217A3E"/>
    <w:rsid w:val="00243847"/>
    <w:rsid w:val="002615DB"/>
    <w:rsid w:val="00281C60"/>
    <w:rsid w:val="00297804"/>
    <w:rsid w:val="002C019C"/>
    <w:rsid w:val="002C541F"/>
    <w:rsid w:val="003149A1"/>
    <w:rsid w:val="003212D5"/>
    <w:rsid w:val="00330794"/>
    <w:rsid w:val="00331C9B"/>
    <w:rsid w:val="0036055C"/>
    <w:rsid w:val="00383FC7"/>
    <w:rsid w:val="00387C91"/>
    <w:rsid w:val="0039323D"/>
    <w:rsid w:val="003A4221"/>
    <w:rsid w:val="003B2B7F"/>
    <w:rsid w:val="003D3E24"/>
    <w:rsid w:val="003D75BC"/>
    <w:rsid w:val="004243B4"/>
    <w:rsid w:val="00446A12"/>
    <w:rsid w:val="00456373"/>
    <w:rsid w:val="00466F97"/>
    <w:rsid w:val="004921F1"/>
    <w:rsid w:val="004A1E65"/>
    <w:rsid w:val="004A7B25"/>
    <w:rsid w:val="004B3D22"/>
    <w:rsid w:val="004C32A2"/>
    <w:rsid w:val="004C3ABB"/>
    <w:rsid w:val="004D5C86"/>
    <w:rsid w:val="005011E8"/>
    <w:rsid w:val="00504946"/>
    <w:rsid w:val="00533EBC"/>
    <w:rsid w:val="00551396"/>
    <w:rsid w:val="00556478"/>
    <w:rsid w:val="00557B71"/>
    <w:rsid w:val="005A4A9D"/>
    <w:rsid w:val="005A5601"/>
    <w:rsid w:val="005C4924"/>
    <w:rsid w:val="005D1B85"/>
    <w:rsid w:val="005D21D9"/>
    <w:rsid w:val="005E30AE"/>
    <w:rsid w:val="00603C74"/>
    <w:rsid w:val="00606A5C"/>
    <w:rsid w:val="0064738D"/>
    <w:rsid w:val="00651F45"/>
    <w:rsid w:val="00654F41"/>
    <w:rsid w:val="006C69B7"/>
    <w:rsid w:val="006F2589"/>
    <w:rsid w:val="006F3DF7"/>
    <w:rsid w:val="006F7DF4"/>
    <w:rsid w:val="00703541"/>
    <w:rsid w:val="00712681"/>
    <w:rsid w:val="00715FF6"/>
    <w:rsid w:val="00753BDC"/>
    <w:rsid w:val="00756084"/>
    <w:rsid w:val="00757DE2"/>
    <w:rsid w:val="00762F01"/>
    <w:rsid w:val="00773A94"/>
    <w:rsid w:val="007742CD"/>
    <w:rsid w:val="007A6648"/>
    <w:rsid w:val="007F12C6"/>
    <w:rsid w:val="0080547C"/>
    <w:rsid w:val="00826401"/>
    <w:rsid w:val="00826CB0"/>
    <w:rsid w:val="00841126"/>
    <w:rsid w:val="00846119"/>
    <w:rsid w:val="00853F5D"/>
    <w:rsid w:val="0085535D"/>
    <w:rsid w:val="00855BFB"/>
    <w:rsid w:val="00881929"/>
    <w:rsid w:val="00891995"/>
    <w:rsid w:val="008A74A6"/>
    <w:rsid w:val="008E7A51"/>
    <w:rsid w:val="00911B36"/>
    <w:rsid w:val="009148F7"/>
    <w:rsid w:val="00917230"/>
    <w:rsid w:val="00932C8C"/>
    <w:rsid w:val="00991017"/>
    <w:rsid w:val="009C4DD2"/>
    <w:rsid w:val="009F6ED9"/>
    <w:rsid w:val="00A14DF0"/>
    <w:rsid w:val="00A152E3"/>
    <w:rsid w:val="00A304B3"/>
    <w:rsid w:val="00A40A3A"/>
    <w:rsid w:val="00A47A4F"/>
    <w:rsid w:val="00A90247"/>
    <w:rsid w:val="00AA7B16"/>
    <w:rsid w:val="00AA7FF6"/>
    <w:rsid w:val="00AB450D"/>
    <w:rsid w:val="00AC3586"/>
    <w:rsid w:val="00AD6522"/>
    <w:rsid w:val="00AE7373"/>
    <w:rsid w:val="00AE79B4"/>
    <w:rsid w:val="00AF6D77"/>
    <w:rsid w:val="00AF7D53"/>
    <w:rsid w:val="00B00325"/>
    <w:rsid w:val="00B23A2A"/>
    <w:rsid w:val="00B6336C"/>
    <w:rsid w:val="00B679D7"/>
    <w:rsid w:val="00B77691"/>
    <w:rsid w:val="00B865B0"/>
    <w:rsid w:val="00B90384"/>
    <w:rsid w:val="00B93ACE"/>
    <w:rsid w:val="00BB5F87"/>
    <w:rsid w:val="00C003D7"/>
    <w:rsid w:val="00C1202D"/>
    <w:rsid w:val="00C16468"/>
    <w:rsid w:val="00C164EA"/>
    <w:rsid w:val="00C2144D"/>
    <w:rsid w:val="00C2497F"/>
    <w:rsid w:val="00C81091"/>
    <w:rsid w:val="00CA58E4"/>
    <w:rsid w:val="00CC1350"/>
    <w:rsid w:val="00CC4721"/>
    <w:rsid w:val="00CD2FDA"/>
    <w:rsid w:val="00CE29AD"/>
    <w:rsid w:val="00CE64CB"/>
    <w:rsid w:val="00CF0610"/>
    <w:rsid w:val="00CF34F9"/>
    <w:rsid w:val="00CF5E7D"/>
    <w:rsid w:val="00D01FE6"/>
    <w:rsid w:val="00D04105"/>
    <w:rsid w:val="00D25D81"/>
    <w:rsid w:val="00D334B9"/>
    <w:rsid w:val="00D34C3D"/>
    <w:rsid w:val="00D555F7"/>
    <w:rsid w:val="00D56018"/>
    <w:rsid w:val="00DA683B"/>
    <w:rsid w:val="00DC0BC6"/>
    <w:rsid w:val="00DC3DED"/>
    <w:rsid w:val="00DD1E46"/>
    <w:rsid w:val="00DF5E9C"/>
    <w:rsid w:val="00E34BFB"/>
    <w:rsid w:val="00E50C01"/>
    <w:rsid w:val="00E51A06"/>
    <w:rsid w:val="00E61D15"/>
    <w:rsid w:val="00E67457"/>
    <w:rsid w:val="00E90093"/>
    <w:rsid w:val="00E96476"/>
    <w:rsid w:val="00EA518F"/>
    <w:rsid w:val="00EC7641"/>
    <w:rsid w:val="00F10DCD"/>
    <w:rsid w:val="00F17F61"/>
    <w:rsid w:val="00F53E93"/>
    <w:rsid w:val="00F67551"/>
    <w:rsid w:val="00F92797"/>
    <w:rsid w:val="00FA03C6"/>
    <w:rsid w:val="00FA0C1D"/>
    <w:rsid w:val="00FB4D25"/>
    <w:rsid w:val="00FD0C1F"/>
    <w:rsid w:val="00FD3B13"/>
    <w:rsid w:val="00FF569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1109A-8A0D-4E7B-B4E7-AF32437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29"/>
  </w:style>
  <w:style w:type="paragraph" w:styleId="Footer">
    <w:name w:val="footer"/>
    <w:basedOn w:val="Normal"/>
    <w:link w:val="FooterChar"/>
    <w:uiPriority w:val="99"/>
    <w:unhideWhenUsed/>
    <w:rsid w:val="00881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29"/>
  </w:style>
  <w:style w:type="character" w:styleId="Hyperlink">
    <w:name w:val="Hyperlink"/>
    <w:rsid w:val="00881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TableGrid">
    <w:name w:val="Table Grid"/>
    <w:basedOn w:val="TableNormal"/>
    <w:uiPriority w:val="59"/>
    <w:rsid w:val="00A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1">
    <w:name w:val="Svijetla rešetka1"/>
    <w:basedOn w:val="TableNormal"/>
    <w:uiPriority w:val="62"/>
    <w:rsid w:val="00AC35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  <w:style w:type="table" w:styleId="ListTable7Colorful">
    <w:name w:val="List Table 7 Colorful"/>
    <w:basedOn w:val="TableNormal"/>
    <w:uiPriority w:val="52"/>
    <w:rsid w:val="00DA68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ss.hr" TargetMode="External"/><Relationship Id="rId2" Type="http://schemas.openxmlformats.org/officeDocument/2006/relationships/hyperlink" Target="mailto:dvsisakstari@optinet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DVSS Ravnateljica</dc:creator>
  <cp:lastModifiedBy>Ivana</cp:lastModifiedBy>
  <cp:revision>7</cp:revision>
  <cp:lastPrinted>2022-01-26T14:44:00Z</cp:lastPrinted>
  <dcterms:created xsi:type="dcterms:W3CDTF">2022-01-26T14:42:00Z</dcterms:created>
  <dcterms:modified xsi:type="dcterms:W3CDTF">2022-01-27T11:21:00Z</dcterms:modified>
</cp:coreProperties>
</file>